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C5" w:rsidRDefault="00170170">
      <w:pPr>
        <w:pStyle w:val="normal0"/>
        <w:jc w:val="center"/>
        <w:rPr>
          <w:sz w:val="52"/>
          <w:szCs w:val="52"/>
        </w:rPr>
      </w:pPr>
      <w:bookmarkStart w:id="0" w:name="_GoBack"/>
      <w:bookmarkEnd w:id="0"/>
      <w:r>
        <w:rPr>
          <w:rFonts w:ascii="Playfair Display" w:eastAsia="Playfair Display" w:hAnsi="Playfair Display" w:cs="Playfair Display"/>
          <w:sz w:val="50"/>
          <w:szCs w:val="50"/>
        </w:rPr>
        <w:t xml:space="preserve">Get a Start on Summer Reading! </w:t>
      </w:r>
      <w:r>
        <w:rPr>
          <w:noProof/>
          <w:sz w:val="52"/>
          <w:szCs w:val="52"/>
          <w:lang w:val="en-US"/>
        </w:rPr>
        <w:drawing>
          <wp:inline distT="114300" distB="114300" distL="114300" distR="114300">
            <wp:extent cx="1142176" cy="7953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2176" cy="795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0EC5" w:rsidRDefault="00970EC5">
      <w:pPr>
        <w:pStyle w:val="normal0"/>
      </w:pP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Dear OHMS 6th Grade Families:</w:t>
      </w: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      </w:t>
      </w:r>
      <w:r>
        <w:rPr>
          <w:rFonts w:ascii="Playfair Display" w:eastAsia="Playfair Display" w:hAnsi="Playfair Display" w:cs="Playfair Display"/>
        </w:rPr>
        <w:tab/>
      </w: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      </w:t>
      </w:r>
      <w:r>
        <w:rPr>
          <w:rFonts w:ascii="Playfair Display" w:eastAsia="Playfair Display" w:hAnsi="Playfair Display" w:cs="Playfair Display"/>
        </w:rPr>
        <w:tab/>
        <w:t xml:space="preserve">The tradition of summer reading for students in the Westhill School District continues for the summer of 2018 with something fun and exciting for everyone.  </w:t>
      </w: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</w:t>
      </w:r>
    </w:p>
    <w:p w:rsidR="00970EC5" w:rsidRDefault="00170170">
      <w:pPr>
        <w:pStyle w:val="normal0"/>
        <w:numPr>
          <w:ilvl w:val="0"/>
          <w:numId w:val="1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  <w:b/>
        </w:rPr>
        <w:t>A</w:t>
      </w:r>
      <w:r>
        <w:rPr>
          <w:rFonts w:ascii="Playfair Display" w:eastAsia="Playfair Display" w:hAnsi="Playfair Display" w:cs="Playfair Display"/>
          <w:b/>
        </w:rPr>
        <w:t xml:space="preserve">ll students entering 6th grade in September 2018 are </w:t>
      </w:r>
      <w:r>
        <w:rPr>
          <w:rFonts w:ascii="Playfair Display" w:eastAsia="Playfair Display" w:hAnsi="Playfair Display" w:cs="Playfair Display"/>
          <w:b/>
          <w:u w:val="single"/>
        </w:rPr>
        <w:t>required</w:t>
      </w:r>
      <w:r>
        <w:rPr>
          <w:rFonts w:ascii="Playfair Display" w:eastAsia="Playfair Display" w:hAnsi="Playfair Display" w:cs="Playfair Display"/>
          <w:b/>
        </w:rPr>
        <w:t xml:space="preserve"> to read the award-winning book </w:t>
      </w:r>
      <w:r>
        <w:rPr>
          <w:rFonts w:ascii="Playfair Display" w:eastAsia="Playfair Display" w:hAnsi="Playfair Display" w:cs="Playfair Display"/>
          <w:b/>
          <w:i/>
        </w:rPr>
        <w:t xml:space="preserve">Wishtree </w:t>
      </w:r>
      <w:r>
        <w:rPr>
          <w:rFonts w:ascii="Playfair Display" w:eastAsia="Playfair Display" w:hAnsi="Playfair Display" w:cs="Playfair Display"/>
          <w:b/>
        </w:rPr>
        <w:t>by Katherine Applegate.</w:t>
      </w:r>
    </w:p>
    <w:p w:rsidR="00970EC5" w:rsidRDefault="00970EC5">
      <w:pPr>
        <w:pStyle w:val="normal0"/>
        <w:rPr>
          <w:rFonts w:ascii="Playfair Display" w:eastAsia="Playfair Display" w:hAnsi="Playfair Display" w:cs="Playfair Display"/>
          <w:b/>
        </w:rPr>
      </w:pPr>
    </w:p>
    <w:p w:rsidR="00970EC5" w:rsidRDefault="00170170">
      <w:pPr>
        <w:pStyle w:val="normal0"/>
        <w:numPr>
          <w:ilvl w:val="0"/>
          <w:numId w:val="1"/>
        </w:numPr>
        <w:contextualSpacing/>
        <w:rPr>
          <w:rFonts w:ascii="Playfair Display" w:eastAsia="Playfair Display" w:hAnsi="Playfair Display" w:cs="Playfair Display"/>
          <w:b/>
        </w:rPr>
      </w:pPr>
      <w:r>
        <w:rPr>
          <w:rFonts w:ascii="Playfair Display" w:eastAsia="Playfair Display" w:hAnsi="Playfair Display" w:cs="Playfair Display"/>
          <w:b/>
        </w:rPr>
        <w:t xml:space="preserve">All students entering 6th grade are also </w:t>
      </w:r>
      <w:r>
        <w:rPr>
          <w:rFonts w:ascii="Playfair Display" w:eastAsia="Playfair Display" w:hAnsi="Playfair Display" w:cs="Playfair Display"/>
          <w:b/>
          <w:u w:val="single"/>
        </w:rPr>
        <w:t>required</w:t>
      </w:r>
      <w:r>
        <w:rPr>
          <w:rFonts w:ascii="Playfair Display" w:eastAsia="Playfair Display" w:hAnsi="Playfair Display" w:cs="Playfair Display"/>
          <w:b/>
        </w:rPr>
        <w:t xml:space="preserve"> to read one additional book of choice.  A suggested list is provided below.  Pl</w:t>
      </w:r>
      <w:r>
        <w:rPr>
          <w:rFonts w:ascii="Playfair Display" w:eastAsia="Playfair Display" w:hAnsi="Playfair Display" w:cs="Playfair Display"/>
          <w:b/>
        </w:rPr>
        <w:t>ease know that your second book of choice does not need to be selected from this list.</w:t>
      </w:r>
    </w:p>
    <w:p w:rsidR="00970EC5" w:rsidRDefault="00970EC5">
      <w:pPr>
        <w:pStyle w:val="normal0"/>
        <w:rPr>
          <w:rFonts w:ascii="Playfair Display" w:eastAsia="Playfair Display" w:hAnsi="Playfair Display" w:cs="Playfair Display"/>
        </w:rPr>
      </w:pPr>
    </w:p>
    <w:p w:rsidR="00970EC5" w:rsidRDefault="00170170">
      <w:pPr>
        <w:pStyle w:val="normal0"/>
        <w:widowControl w:val="0"/>
        <w:ind w:firstLine="72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This past year our Student Summer Reading Advisory Team worked diligently to compile a list of books for each grade level that has something for all readers. Although w</w:t>
      </w:r>
      <w:r>
        <w:rPr>
          <w:rFonts w:ascii="Playfair Display" w:eastAsia="Playfair Display" w:hAnsi="Playfair Display" w:cs="Playfair Display"/>
        </w:rPr>
        <w:t xml:space="preserve">e kept some of our favorites titles, we added many new titles and included some graphic novels. Student voice and choice definitely made our reading lists interesting and diverse. </w:t>
      </w:r>
    </w:p>
    <w:p w:rsidR="00970EC5" w:rsidRDefault="00970EC5">
      <w:pPr>
        <w:pStyle w:val="normal0"/>
        <w:rPr>
          <w:rFonts w:ascii="Playfair Display" w:eastAsia="Playfair Display" w:hAnsi="Playfair Display" w:cs="Playfair Display"/>
        </w:rPr>
      </w:pPr>
    </w:p>
    <w:p w:rsidR="00970EC5" w:rsidRDefault="00170170">
      <w:pPr>
        <w:pStyle w:val="normal0"/>
        <w:ind w:firstLine="72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If you need any help finding titles for summer reading, please feel free t</w:t>
      </w:r>
      <w:r>
        <w:rPr>
          <w:rFonts w:ascii="Playfair Display" w:eastAsia="Playfair Display" w:hAnsi="Playfair Display" w:cs="Playfair Display"/>
        </w:rPr>
        <w:t xml:space="preserve">o visit me, at the Onondaga Free Public Library on Tuesdays (9-5), Wednesdays (9-1), and Thursdays (9-5) this summer.  </w:t>
      </w: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</w:t>
      </w: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      </w:t>
      </w:r>
      <w:r>
        <w:rPr>
          <w:rFonts w:ascii="Playfair Display" w:eastAsia="Playfair Display" w:hAnsi="Playfair Display" w:cs="Playfair Display"/>
        </w:rPr>
        <w:tab/>
        <w:t>Thank you for making summer reading a meaningful priority. We look forward to seeing you all in September.</w:t>
      </w:r>
    </w:p>
    <w:p w:rsidR="00970EC5" w:rsidRDefault="00970EC5">
      <w:pPr>
        <w:pStyle w:val="normal0"/>
        <w:rPr>
          <w:rFonts w:ascii="Playfair Display" w:eastAsia="Playfair Display" w:hAnsi="Playfair Display" w:cs="Playfair Display"/>
        </w:rPr>
        <w:sectPr w:rsidR="00970EC5">
          <w:pgSz w:w="12240" w:h="15840"/>
          <w:pgMar w:top="720" w:right="720" w:bottom="720" w:left="720" w:header="0" w:footer="720" w:gutter="0"/>
          <w:pgNumType w:start="1"/>
          <w:cols w:space="720"/>
        </w:sectPr>
      </w:pP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lastRenderedPageBreak/>
        <w:t>Sincerely,</w:t>
      </w: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</w:t>
      </w:r>
    </w:p>
    <w:p w:rsidR="00970EC5" w:rsidRDefault="00970EC5">
      <w:pPr>
        <w:pStyle w:val="normal0"/>
        <w:rPr>
          <w:rFonts w:ascii="Playfair Display" w:eastAsia="Playfair Display" w:hAnsi="Playfair Display" w:cs="Playfair Display"/>
        </w:rPr>
      </w:pPr>
    </w:p>
    <w:p w:rsidR="00970EC5" w:rsidRDefault="00970EC5">
      <w:pPr>
        <w:pStyle w:val="normal0"/>
        <w:rPr>
          <w:rFonts w:ascii="Playfair Display" w:eastAsia="Playfair Display" w:hAnsi="Playfair Display" w:cs="Playfair Display"/>
        </w:rPr>
      </w:pPr>
    </w:p>
    <w:p w:rsidR="00970EC5" w:rsidRDefault="00970EC5">
      <w:pPr>
        <w:pStyle w:val="normal0"/>
        <w:rPr>
          <w:rFonts w:ascii="Playfair Display" w:eastAsia="Playfair Display" w:hAnsi="Playfair Display" w:cs="Playfair Display"/>
        </w:rPr>
      </w:pP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Penny L. Feeney</w:t>
      </w: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Library Media Specialist                                                                         </w:t>
      </w: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pfeeney@westhillschools.org</w:t>
      </w:r>
    </w:p>
    <w:p w:rsidR="00970EC5" w:rsidRDefault="00970EC5">
      <w:pPr>
        <w:pStyle w:val="normal0"/>
        <w:rPr>
          <w:rFonts w:ascii="Playfair Display" w:eastAsia="Playfair Display" w:hAnsi="Playfair Display" w:cs="Playfair Display"/>
        </w:rPr>
      </w:pPr>
    </w:p>
    <w:p w:rsidR="00970EC5" w:rsidRDefault="00970EC5">
      <w:pPr>
        <w:pStyle w:val="normal0"/>
        <w:rPr>
          <w:rFonts w:ascii="Playfair Display" w:eastAsia="Playfair Display" w:hAnsi="Playfair Display" w:cs="Playfair Display"/>
        </w:rPr>
      </w:pPr>
    </w:p>
    <w:p w:rsidR="00970EC5" w:rsidRDefault="00970EC5">
      <w:pPr>
        <w:pStyle w:val="normal0"/>
        <w:rPr>
          <w:rFonts w:ascii="Playfair Display" w:eastAsia="Playfair Display" w:hAnsi="Playfair Display" w:cs="Playfair Display"/>
        </w:rPr>
      </w:pPr>
    </w:p>
    <w:p w:rsidR="00970EC5" w:rsidRDefault="00970EC5">
      <w:pPr>
        <w:pStyle w:val="normal0"/>
        <w:rPr>
          <w:rFonts w:ascii="Playfair Display" w:eastAsia="Playfair Display" w:hAnsi="Playfair Display" w:cs="Playfair Display"/>
        </w:rPr>
      </w:pPr>
    </w:p>
    <w:p w:rsidR="00970EC5" w:rsidRDefault="00970EC5">
      <w:pPr>
        <w:pStyle w:val="normal0"/>
        <w:rPr>
          <w:rFonts w:ascii="Playfair Display" w:eastAsia="Playfair Display" w:hAnsi="Playfair Display" w:cs="Playfair Display"/>
        </w:rPr>
      </w:pPr>
    </w:p>
    <w:p w:rsidR="00970EC5" w:rsidRDefault="00170170">
      <w:pPr>
        <w:pStyle w:val="normal0"/>
        <w:widowControl w:val="0"/>
        <w:rPr>
          <w:rFonts w:ascii="Playfair Display" w:eastAsia="Playfair Display" w:hAnsi="Playfair Display" w:cs="Playfair Display"/>
          <w:i/>
        </w:rPr>
      </w:pPr>
      <w:r>
        <w:rPr>
          <w:rFonts w:ascii="Playfair Display" w:eastAsia="Playfair Display" w:hAnsi="Playfair Display" w:cs="Playfair Display"/>
          <w:i/>
        </w:rPr>
        <w:t xml:space="preserve">"Reading is the fuel we need to </w:t>
      </w:r>
    </w:p>
    <w:p w:rsidR="00970EC5" w:rsidRDefault="00170170">
      <w:pPr>
        <w:pStyle w:val="normal0"/>
        <w:widowControl w:val="0"/>
        <w:rPr>
          <w:rFonts w:ascii="Playfair Display" w:eastAsia="Playfair Display" w:hAnsi="Playfair Display" w:cs="Playfair Display"/>
          <w:i/>
        </w:rPr>
      </w:pPr>
      <w:r>
        <w:rPr>
          <w:rFonts w:ascii="Playfair Display" w:eastAsia="Playfair Display" w:hAnsi="Playfair Display" w:cs="Playfair Display"/>
          <w:i/>
        </w:rPr>
        <w:t xml:space="preserve">grow our hearts and minds."   </w:t>
      </w:r>
    </w:p>
    <w:p w:rsidR="00970EC5" w:rsidRDefault="00170170">
      <w:pPr>
        <w:pStyle w:val="normal0"/>
        <w:widowControl w:val="0"/>
        <w:numPr>
          <w:ilvl w:val="0"/>
          <w:numId w:val="3"/>
        </w:numPr>
        <w:contextualSpacing/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Matt de la Pena</w:t>
      </w:r>
    </w:p>
    <w:p w:rsidR="00970EC5" w:rsidRDefault="00970EC5">
      <w:pPr>
        <w:pStyle w:val="normal0"/>
        <w:widowControl w:val="0"/>
        <w:rPr>
          <w:rFonts w:ascii="Playfair Display" w:eastAsia="Playfair Display" w:hAnsi="Playfair Display" w:cs="Playfair Display"/>
          <w:b/>
        </w:rPr>
      </w:pPr>
    </w:p>
    <w:p w:rsidR="00970EC5" w:rsidRDefault="00970EC5">
      <w:pPr>
        <w:pStyle w:val="normal0"/>
        <w:widowControl w:val="0"/>
        <w:rPr>
          <w:rFonts w:ascii="Playfair Display" w:eastAsia="Playfair Display" w:hAnsi="Playfair Display" w:cs="Playfair Display"/>
          <w:b/>
        </w:rPr>
      </w:pPr>
    </w:p>
    <w:p w:rsidR="00970EC5" w:rsidRDefault="00970EC5">
      <w:pPr>
        <w:pStyle w:val="normal0"/>
        <w:widowControl w:val="0"/>
        <w:rPr>
          <w:rFonts w:ascii="Playfair Display" w:eastAsia="Playfair Display" w:hAnsi="Playfair Display" w:cs="Playfair Display"/>
          <w:b/>
        </w:rPr>
      </w:pPr>
    </w:p>
    <w:p w:rsidR="00970EC5" w:rsidRDefault="00170170">
      <w:pPr>
        <w:pStyle w:val="normal0"/>
        <w:widowControl w:val="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  <w:b/>
        </w:rPr>
        <w:t>6th Grade</w:t>
      </w:r>
      <w:r>
        <w:rPr>
          <w:rFonts w:ascii="Playfair Display" w:eastAsia="Playfair Display" w:hAnsi="Playfair Display" w:cs="Playfair Display"/>
        </w:rPr>
        <w:t xml:space="preserve"> Summer Reading List:</w:t>
      </w:r>
    </w:p>
    <w:p w:rsidR="00970EC5" w:rsidRDefault="00970EC5">
      <w:pPr>
        <w:pStyle w:val="normal0"/>
        <w:widowControl w:val="0"/>
        <w:rPr>
          <w:rFonts w:ascii="Playfair Display" w:eastAsia="Playfair Display" w:hAnsi="Playfair Display" w:cs="Playfair Display"/>
        </w:rPr>
      </w:pP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  <w:i/>
        </w:rPr>
      </w:pPr>
      <w:r>
        <w:rPr>
          <w:rFonts w:ascii="Playfair Display" w:eastAsia="Playfair Display" w:hAnsi="Playfair Display" w:cs="Playfair Display"/>
          <w:i/>
        </w:rPr>
        <w:t xml:space="preserve">  Middle School Worst Years of My Life </w:t>
      </w:r>
    </w:p>
    <w:p w:rsidR="00970EC5" w:rsidRDefault="00170170">
      <w:pPr>
        <w:pStyle w:val="normal0"/>
        <w:ind w:firstLine="72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by James Patterson   </w:t>
      </w: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</w:t>
      </w:r>
      <w:r>
        <w:rPr>
          <w:rFonts w:ascii="Playfair Display" w:eastAsia="Playfair Display" w:hAnsi="Playfair Display" w:cs="Playfair Display"/>
          <w:i/>
        </w:rPr>
        <w:t>Saving Marty</w:t>
      </w:r>
      <w:r>
        <w:rPr>
          <w:rFonts w:ascii="Playfair Display" w:eastAsia="Playfair Display" w:hAnsi="Playfair Display" w:cs="Playfair Display"/>
        </w:rPr>
        <w:t xml:space="preserve"> by Paul Griffin </w:t>
      </w: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lastRenderedPageBreak/>
        <w:t xml:space="preserve">  </w:t>
      </w:r>
      <w:r>
        <w:rPr>
          <w:rFonts w:ascii="Playfair Display" w:eastAsia="Playfair Display" w:hAnsi="Playfair Display" w:cs="Playfair Display"/>
          <w:i/>
        </w:rPr>
        <w:t>Wonder</w:t>
      </w:r>
      <w:r>
        <w:rPr>
          <w:rFonts w:ascii="Playfair Display" w:eastAsia="Playfair Display" w:hAnsi="Playfair Display" w:cs="Playfair Display"/>
        </w:rPr>
        <w:t xml:space="preserve"> by R.J  Palacio</w:t>
      </w: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Tim Green books  </w:t>
      </w: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</w:t>
      </w:r>
      <w:r>
        <w:rPr>
          <w:rFonts w:ascii="Playfair Display" w:eastAsia="Playfair Display" w:hAnsi="Playfair Display" w:cs="Playfair Display"/>
          <w:i/>
        </w:rPr>
        <w:t xml:space="preserve">Babysitter Club Graphic Novels </w:t>
      </w:r>
    </w:p>
    <w:p w:rsidR="00970EC5" w:rsidRDefault="00170170">
      <w:pPr>
        <w:pStyle w:val="normal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ab/>
        <w:t xml:space="preserve">  by Raina Telgemeier</w:t>
      </w: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</w:t>
      </w:r>
      <w:r>
        <w:rPr>
          <w:rFonts w:ascii="Playfair Display" w:eastAsia="Playfair Display" w:hAnsi="Playfair Display" w:cs="Playfair Display"/>
          <w:i/>
        </w:rPr>
        <w:t>Keeper Of The Lost City</w:t>
      </w:r>
      <w:r>
        <w:rPr>
          <w:rFonts w:ascii="Playfair Display" w:eastAsia="Playfair Display" w:hAnsi="Playfair Display" w:cs="Playfair Display"/>
        </w:rPr>
        <w:t xml:space="preserve"> </w:t>
      </w:r>
    </w:p>
    <w:p w:rsidR="00970EC5" w:rsidRDefault="00170170">
      <w:pPr>
        <w:pStyle w:val="normal0"/>
        <w:ind w:firstLine="72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by Sha</w:t>
      </w:r>
      <w:r>
        <w:rPr>
          <w:rFonts w:ascii="Playfair Display" w:eastAsia="Playfair Display" w:hAnsi="Playfair Display" w:cs="Playfair Display"/>
        </w:rPr>
        <w:t xml:space="preserve">nnon Messenger </w:t>
      </w:r>
    </w:p>
    <w:p w:rsidR="00970EC5" w:rsidRDefault="00170170">
      <w:pPr>
        <w:pStyle w:val="normal0"/>
        <w:numPr>
          <w:ilvl w:val="0"/>
          <w:numId w:val="4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</w:t>
      </w:r>
      <w:r>
        <w:rPr>
          <w:rFonts w:ascii="Playfair Display" w:eastAsia="Playfair Display" w:hAnsi="Playfair Display" w:cs="Playfair Display"/>
          <w:i/>
        </w:rPr>
        <w:t>Ban This  Book</w:t>
      </w:r>
      <w:r>
        <w:rPr>
          <w:rFonts w:ascii="Playfair Display" w:eastAsia="Playfair Display" w:hAnsi="Playfair Display" w:cs="Playfair Display"/>
        </w:rPr>
        <w:t xml:space="preserve"> by Alan Gratz</w:t>
      </w: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S</w:t>
      </w:r>
      <w:r>
        <w:rPr>
          <w:rFonts w:ascii="Playfair Display" w:eastAsia="Playfair Display" w:hAnsi="Playfair Display" w:cs="Playfair Display"/>
          <w:i/>
        </w:rPr>
        <w:t>aving Mr. Terupt</w:t>
      </w:r>
      <w:r>
        <w:rPr>
          <w:rFonts w:ascii="Playfair Display" w:eastAsia="Playfair Display" w:hAnsi="Playfair Display" w:cs="Playfair Display"/>
        </w:rPr>
        <w:t xml:space="preserve"> by Rob  Buyea </w:t>
      </w: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  <w:i/>
        </w:rPr>
        <w:t xml:space="preserve">  The Warrior Series </w:t>
      </w:r>
      <w:r>
        <w:rPr>
          <w:rFonts w:ascii="Playfair Display" w:eastAsia="Playfair Display" w:hAnsi="Playfair Display" w:cs="Playfair Display"/>
        </w:rPr>
        <w:t>by Erin Hunter</w:t>
      </w: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  <w:i/>
        </w:rPr>
        <w:t xml:space="preserve">  The Land of Stories</w:t>
      </w:r>
      <w:r>
        <w:rPr>
          <w:rFonts w:ascii="Playfair Display" w:eastAsia="Playfair Display" w:hAnsi="Playfair Display" w:cs="Playfair Display"/>
        </w:rPr>
        <w:t xml:space="preserve"> by Chris Colfer</w:t>
      </w: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  <w:i/>
        </w:rPr>
        <w:t xml:space="preserve">  13-Story Treehouse </w:t>
      </w:r>
      <w:r>
        <w:rPr>
          <w:rFonts w:ascii="Playfair Display" w:eastAsia="Playfair Display" w:hAnsi="Playfair Display" w:cs="Playfair Display"/>
        </w:rPr>
        <w:t>by Andy Griffiths</w:t>
      </w: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</w:t>
      </w:r>
      <w:r>
        <w:rPr>
          <w:rFonts w:ascii="Playfair Display" w:eastAsia="Playfair Display" w:hAnsi="Playfair Display" w:cs="Playfair Display"/>
          <w:i/>
        </w:rPr>
        <w:t>13 Treasures</w:t>
      </w:r>
      <w:r>
        <w:rPr>
          <w:rFonts w:ascii="Playfair Display" w:eastAsia="Playfair Display" w:hAnsi="Playfair Display" w:cs="Playfair Display"/>
        </w:rPr>
        <w:t xml:space="preserve"> by Michelle Harrison</w:t>
      </w:r>
    </w:p>
    <w:p w:rsidR="00970EC5" w:rsidRDefault="00170170">
      <w:pPr>
        <w:pStyle w:val="normal0"/>
        <w:numPr>
          <w:ilvl w:val="0"/>
          <w:numId w:val="2"/>
        </w:numPr>
        <w:contextualSpacing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  </w:t>
      </w:r>
      <w:r>
        <w:rPr>
          <w:rFonts w:ascii="Playfair Display" w:eastAsia="Playfair Display" w:hAnsi="Playfair Display" w:cs="Playfair Display"/>
          <w:i/>
        </w:rPr>
        <w:t>Bone</w:t>
      </w:r>
      <w:r>
        <w:rPr>
          <w:rFonts w:ascii="Playfair Display" w:eastAsia="Playfair Display" w:hAnsi="Playfair Display" w:cs="Playfair Display"/>
        </w:rPr>
        <w:t xml:space="preserve"> </w:t>
      </w:r>
      <w:r>
        <w:rPr>
          <w:rFonts w:ascii="Playfair Display" w:eastAsia="Playfair Display" w:hAnsi="Playfair Display" w:cs="Playfair Display"/>
          <w:i/>
        </w:rPr>
        <w:t>Graphic Novel Series</w:t>
      </w:r>
      <w:r>
        <w:rPr>
          <w:rFonts w:ascii="Playfair Display" w:eastAsia="Playfair Display" w:hAnsi="Playfair Display" w:cs="Playfair Display"/>
        </w:rPr>
        <w:t xml:space="preserve"> by Jeff Smith</w:t>
      </w:r>
    </w:p>
    <w:sectPr w:rsidR="00970EC5">
      <w:type w:val="continuous"/>
      <w:pgSz w:w="12240" w:h="15840"/>
      <w:pgMar w:top="720" w:right="720" w:bottom="720" w:left="720" w:header="0" w:footer="720" w:gutter="0"/>
      <w:cols w:num="2" w:space="720" w:equalWidth="0">
        <w:col w:w="5040" w:space="720"/>
        <w:col w:w="50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layfair Display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E86"/>
    <w:multiLevelType w:val="multilevel"/>
    <w:tmpl w:val="CB3E9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84509F3"/>
    <w:multiLevelType w:val="multilevel"/>
    <w:tmpl w:val="DD26850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6D3010B0"/>
    <w:multiLevelType w:val="multilevel"/>
    <w:tmpl w:val="D234C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FB2419D"/>
    <w:multiLevelType w:val="multilevel"/>
    <w:tmpl w:val="C2327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0EC5"/>
    <w:rsid w:val="00170170"/>
    <w:rsid w:val="0097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17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1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17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1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Macintosh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</cp:lastModifiedBy>
  <cp:revision>2</cp:revision>
  <dcterms:created xsi:type="dcterms:W3CDTF">2018-07-25T15:23:00Z</dcterms:created>
  <dcterms:modified xsi:type="dcterms:W3CDTF">2018-07-25T15:23:00Z</dcterms:modified>
</cp:coreProperties>
</file>